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CE262">
      <w:pPr>
        <w:spacing w:line="30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Toc51410956"/>
      <w:r>
        <w:rPr>
          <w:rFonts w:hint="eastAsia" w:ascii="黑体" w:hAnsi="黑体" w:eastAsia="黑体" w:cs="黑体"/>
          <w:bCs/>
          <w:sz w:val="32"/>
          <w:szCs w:val="32"/>
        </w:rPr>
        <w:t>尔雅课程在线监考教师使用手册</w:t>
      </w:r>
      <w:bookmarkEnd w:id="0"/>
    </w:p>
    <w:p w14:paraId="0827A639">
      <w:pPr>
        <w:spacing w:line="30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 w14:paraId="1B047BCF">
      <w:pPr>
        <w:pStyle w:val="10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instrText xml:space="preserve"> TOC \o "1-3" \h \z \u </w:instrText>
      </w: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_Toc5312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40"/>
        </w:rPr>
        <w:t>一.监考管理员</w:t>
      </w:r>
      <w:r>
        <w:rPr>
          <w:rFonts w:hint="eastAsia" w:ascii="黑体" w:hAnsi="黑体" w:eastAsia="黑体" w:cs="黑体"/>
          <w:sz w:val="28"/>
          <w:szCs w:val="40"/>
          <w:lang w:val="en-US" w:eastAsia="zh-CN"/>
        </w:rPr>
        <w:t>基本操作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_Toc5312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34CEA33D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_Toc24993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  <w:lang w:bidi="ar"/>
        </w:rPr>
        <w:t>考试前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_Toc24993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08829DD6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_Toc13382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考试过程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_Toc13382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42F1BBA8">
      <w:pPr>
        <w:pStyle w:val="10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_Toc5041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二.监考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_Toc5041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5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6925FDA0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4DF05B75">
      <w:pPr>
        <w:pStyle w:val="3"/>
        <w:bidi w:val="0"/>
        <w:rPr>
          <w:rFonts w:hint="eastAsia"/>
          <w:b w:val="0"/>
          <w:bCs/>
          <w:sz w:val="28"/>
          <w:szCs w:val="22"/>
        </w:rPr>
      </w:pPr>
      <w:bookmarkStart w:id="1" w:name="_Toc5312"/>
    </w:p>
    <w:p w14:paraId="4D622632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0C2FFEDB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09911A4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1389792E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018E8DD8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A67BEE3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561D457D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29A1433C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2D1F3A59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D4A6253">
      <w:pPr>
        <w:rPr>
          <w:rFonts w:hint="eastAsia"/>
          <w:b w:val="0"/>
          <w:bCs/>
          <w:sz w:val="28"/>
          <w:szCs w:val="22"/>
        </w:rPr>
      </w:pPr>
    </w:p>
    <w:p w14:paraId="100C8704">
      <w:pPr>
        <w:pStyle w:val="3"/>
        <w:bidi w:val="0"/>
        <w:rPr>
          <w:rFonts w:hint="eastAsia" w:eastAsia="黑体"/>
          <w:lang w:val="en-US" w:eastAsia="zh-CN"/>
        </w:rPr>
      </w:pPr>
      <w:r>
        <w:rPr>
          <w:rFonts w:hint="eastAsia"/>
        </w:rPr>
        <w:t>一.监考管理员</w:t>
      </w:r>
      <w:bookmarkEnd w:id="1"/>
      <w:r>
        <w:rPr>
          <w:rFonts w:hint="eastAsia"/>
          <w:lang w:val="en-US" w:eastAsia="zh-CN"/>
        </w:rPr>
        <w:t>基本操作</w:t>
      </w:r>
    </w:p>
    <w:p w14:paraId="48B80FFE">
      <w:pPr>
        <w:spacing w:line="300" w:lineRule="auto"/>
        <w:outlineLvl w:val="1"/>
        <w:rPr>
          <w:rStyle w:val="17"/>
          <w:rFonts w:hint="eastAsia" w:ascii="仿宋" w:hAnsi="仿宋" w:eastAsia="仿宋" w:cs="仿宋"/>
          <w:sz w:val="28"/>
          <w:szCs w:val="28"/>
          <w:lang w:bidi="ar"/>
        </w:rPr>
      </w:pPr>
      <w:bookmarkStart w:id="2" w:name="_Toc24993"/>
      <w:r>
        <w:rPr>
          <w:rStyle w:val="17"/>
          <w:rFonts w:hint="eastAsia" w:ascii="仿宋" w:hAnsi="仿宋" w:eastAsia="仿宋" w:cs="仿宋"/>
          <w:sz w:val="28"/>
          <w:szCs w:val="28"/>
          <w:lang w:bidi="ar"/>
        </w:rPr>
        <w:t>考试前</w:t>
      </w:r>
      <w:bookmarkEnd w:id="2"/>
    </w:p>
    <w:p w14:paraId="4AA92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请监考老师先登录学校网络教学平台后台，操作方法如下：</w:t>
      </w:r>
    </w:p>
    <w:p w14:paraId="156FC7B5">
      <w:pPr>
        <w:pStyle w:val="2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打开网址</w:t>
      </w:r>
      <w:r>
        <w:rPr>
          <w:rFonts w:ascii="仿宋" w:hAnsi="仿宋" w:eastAsia="仿宋" w:cs="仿宋"/>
          <w:sz w:val="28"/>
          <w:szCs w:val="28"/>
        </w:rPr>
        <w:fldChar w:fldCharType="begin"/>
      </w:r>
      <w:r>
        <w:rPr>
          <w:rFonts w:ascii="仿宋" w:hAnsi="仿宋" w:eastAsia="仿宋" w:cs="仿宋"/>
          <w:sz w:val="28"/>
          <w:szCs w:val="28"/>
        </w:rPr>
        <w:instrText xml:space="preserve"> HYPERLINK "http://gzpyp.fanya.chaoxing.com/portal" </w:instrText>
      </w:r>
      <w:r>
        <w:rPr>
          <w:rFonts w:ascii="仿宋" w:hAnsi="仿宋" w:eastAsia="仿宋" w:cs="仿宋"/>
          <w:sz w:val="28"/>
          <w:szCs w:val="28"/>
        </w:rPr>
        <w:fldChar w:fldCharType="separate"/>
      </w:r>
      <w:r>
        <w:rPr>
          <w:rStyle w:val="14"/>
          <w:rFonts w:ascii="仿宋" w:hAnsi="仿宋" w:eastAsia="仿宋" w:cs="仿宋"/>
          <w:b/>
          <w:sz w:val="28"/>
          <w:szCs w:val="28"/>
        </w:rPr>
        <w:t>http://gzpyp.fanya.chaoxing.com/portal</w:t>
      </w:r>
      <w:r>
        <w:rPr>
          <w:rFonts w:ascii="仿宋" w:hAnsi="仿宋" w:eastAsia="仿宋" w:cs="仿宋"/>
          <w:sz w:val="28"/>
          <w:szCs w:val="28"/>
        </w:rPr>
        <w:fldChar w:fldCharType="end"/>
      </w:r>
    </w:p>
    <w:p w14:paraId="0189FB46">
      <w:pPr>
        <w:pStyle w:val="2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拉到最下方的点击【后台管理】按钮</w:t>
      </w:r>
    </w:p>
    <w:p w14:paraId="5F8B47B0">
      <w:pPr>
        <w:pStyle w:val="21"/>
        <w:widowControl/>
        <w:spacing w:line="300" w:lineRule="auto"/>
        <w:ind w:firstLine="0" w:firstLineChars="0"/>
        <w:jc w:val="center"/>
        <w:rPr>
          <w:rFonts w:hint="eastAsia" w:ascii="仿宋" w:hAnsi="仿宋" w:eastAsia="仿宋" w:cs="仿宋"/>
          <w:sz w:val="24"/>
          <w:lang w:bidi="ar"/>
        </w:rPr>
      </w:pPr>
      <w:r>
        <w:drawing>
          <wp:inline distT="0" distB="0" distL="114300" distR="114300">
            <wp:extent cx="4552950" cy="2136140"/>
            <wp:effectExtent l="9525" t="9525" r="9525" b="18415"/>
            <wp:docPr id="1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136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lang w:bidi="ar"/>
        </w:rPr>
        <w:t xml:space="preserve"> </w:t>
      </w:r>
    </w:p>
    <w:p w14:paraId="32052079">
      <w:pPr>
        <w:rPr>
          <w:rFonts w:hint="eastAsia"/>
        </w:rPr>
      </w:pPr>
    </w:p>
    <w:p w14:paraId="16E09611">
      <w:pPr>
        <w:pStyle w:val="21"/>
        <w:widowControl/>
        <w:numPr>
          <w:ilvl w:val="0"/>
          <w:numId w:val="1"/>
        </w:numPr>
        <w:spacing w:line="300" w:lineRule="auto"/>
        <w:ind w:firstLine="0" w:firstLineChars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输入管理员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手机号码和验证码登录。</w:t>
      </w:r>
    </w:p>
    <w:p w14:paraId="2CEFF09B">
      <w:pPr>
        <w:pStyle w:val="21"/>
        <w:widowControl/>
        <w:spacing w:line="300" w:lineRule="auto"/>
        <w:ind w:left="360" w:firstLine="0" w:firstLineChars="0"/>
        <w:jc w:val="center"/>
      </w:pPr>
      <w:r>
        <w:drawing>
          <wp:inline distT="0" distB="0" distL="114300" distR="114300">
            <wp:extent cx="2078990" cy="2155825"/>
            <wp:effectExtent l="12700" t="12700" r="16510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2155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3" w:name="_Toc13382"/>
    </w:p>
    <w:p w14:paraId="5E230AE2">
      <w:pPr>
        <w:pStyle w:val="21"/>
        <w:widowControl/>
        <w:spacing w:line="300" w:lineRule="auto"/>
        <w:ind w:left="360" w:firstLine="0" w:firstLineChars="0"/>
        <w:jc w:val="center"/>
      </w:pPr>
    </w:p>
    <w:p w14:paraId="5ED0A1A5">
      <w:pPr>
        <w:pStyle w:val="21"/>
        <w:widowControl/>
        <w:spacing w:line="300" w:lineRule="auto"/>
        <w:ind w:left="360" w:firstLine="0" w:firstLineChars="0"/>
        <w:jc w:val="center"/>
        <w:rPr>
          <w:rFonts w:hint="eastAsia"/>
        </w:rPr>
      </w:pPr>
    </w:p>
    <w:p w14:paraId="5CC86D4E">
      <w:pPr>
        <w:pStyle w:val="2"/>
        <w:bidi w:val="0"/>
        <w:rPr>
          <w:rFonts w:hint="eastAsia" w:ascii="仿宋" w:hAnsi="仿宋" w:eastAsia="仿宋" w:cs="仿宋"/>
          <w:sz w:val="28"/>
          <w:szCs w:val="18"/>
        </w:rPr>
      </w:pPr>
      <w:r>
        <w:rPr>
          <w:rFonts w:hint="eastAsia" w:ascii="仿宋" w:hAnsi="仿宋" w:eastAsia="仿宋" w:cs="仿宋"/>
          <w:sz w:val="28"/>
          <w:szCs w:val="18"/>
        </w:rPr>
        <w:t>考试过程</w:t>
      </w:r>
      <w:bookmarkEnd w:id="3"/>
    </w:p>
    <w:p w14:paraId="35C72CF5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Q1:若学生忘记密码，请老师帮忙为学生重置密码，操作如下：</w:t>
      </w:r>
    </w:p>
    <w:p w14:paraId="10FBB8B0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在管理后台</w:t>
      </w:r>
      <w:r>
        <w:rPr>
          <w:rFonts w:hint="eastAsia" w:ascii="仿宋" w:hAnsi="仿宋" w:eastAsia="仿宋" w:cs="仿宋"/>
          <w:sz w:val="28"/>
          <w:szCs w:val="28"/>
          <w:lang w:eastAsia="zh-CN" w:bidi="ar"/>
        </w:rPr>
        <w:t>【</w:t>
      </w:r>
      <w:r>
        <w:rPr>
          <w:rFonts w:hint="eastAsia" w:ascii="仿宋" w:hAnsi="仿宋" w:eastAsia="仿宋" w:cs="仿宋"/>
          <w:sz w:val="28"/>
          <w:szCs w:val="28"/>
          <w:lang w:bidi="ar"/>
        </w:rPr>
        <w:t>用户管理】→【学生】，输入学生学号后点击【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筛选</w:t>
      </w:r>
      <w:r>
        <w:rPr>
          <w:rFonts w:hint="eastAsia" w:ascii="仿宋" w:hAnsi="仿宋" w:eastAsia="仿宋" w:cs="仿宋"/>
          <w:sz w:val="28"/>
          <w:szCs w:val="28"/>
          <w:lang w:bidi="ar"/>
        </w:rPr>
        <w:t>】</w:t>
      </w:r>
    </w:p>
    <w:p w14:paraId="416B9593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确认学生姓名等信息后点击右方的【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重置</w:t>
      </w:r>
      <w:r>
        <w:rPr>
          <w:rFonts w:hint="eastAsia" w:ascii="仿宋" w:hAnsi="仿宋" w:eastAsia="仿宋" w:cs="仿宋"/>
          <w:sz w:val="28"/>
          <w:szCs w:val="28"/>
          <w:lang w:bidi="ar"/>
        </w:rPr>
        <w:t>密码】</w:t>
      </w:r>
      <w:r>
        <w:rPr>
          <w:rFonts w:hint="eastAsia" w:ascii="仿宋" w:hAnsi="仿宋" w:eastAsia="仿宋" w:cs="仿宋"/>
          <w:sz w:val="28"/>
          <w:szCs w:val="28"/>
          <w:lang w:eastAsia="zh-CN" w:bidi="ar"/>
        </w:rPr>
        <w:t>。</w:t>
      </w:r>
    </w:p>
    <w:p w14:paraId="2DDC17AF">
      <w:pPr>
        <w:spacing w:line="300" w:lineRule="auto"/>
        <w:jc w:val="center"/>
        <w:rPr>
          <w:rFonts w:hint="eastAsia" w:eastAsia="宋体"/>
          <w:sz w:val="28"/>
          <w:szCs w:val="28"/>
          <w:lang w:eastAsia="zh-CN"/>
        </w:rPr>
      </w:pPr>
      <w:r>
        <w:drawing>
          <wp:inline distT="0" distB="0" distL="114300" distR="114300">
            <wp:extent cx="5266690" cy="1868805"/>
            <wp:effectExtent l="0" t="0" r="16510" b="1079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8AFC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Q2:若学生有异常行为需要确定行政班级，操作如下：</w:t>
      </w:r>
    </w:p>
    <w:p w14:paraId="7287F7F8">
      <w:pPr>
        <w:spacing w:line="300" w:lineRule="auto"/>
        <w:rPr>
          <w:rFonts w:hint="eastAsia" w:ascii="仿宋" w:hAnsi="仿宋" w:eastAsia="仿宋" w:cs="仿宋"/>
          <w:sz w:val="28"/>
          <w:szCs w:val="28"/>
          <w:lang w:bidi="ar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在管理后台【用户管理】→【学生】，输入学生学号后点击【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筛选</w:t>
      </w:r>
      <w:r>
        <w:rPr>
          <w:rFonts w:hint="eastAsia" w:ascii="仿宋" w:hAnsi="仿宋" w:eastAsia="仿宋" w:cs="仿宋"/>
          <w:sz w:val="28"/>
          <w:szCs w:val="28"/>
          <w:lang w:bidi="ar"/>
        </w:rPr>
        <w:t>】即可查看到学生姓名、院系、专业、班级等信息。</w:t>
      </w:r>
    </w:p>
    <w:p w14:paraId="452D25AD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sz w:val="28"/>
          <w:szCs w:val="28"/>
          <w:lang w:eastAsia="zh-CN" w:bidi="ar"/>
        </w:rPr>
        <w:drawing>
          <wp:inline distT="0" distB="0" distL="114300" distR="114300">
            <wp:extent cx="5264150" cy="1316355"/>
            <wp:effectExtent l="9525" t="9525" r="22225" b="26670"/>
            <wp:docPr id="3" name="图片 3" descr="168508913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5089135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163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95DAB0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Q3:</w:t>
      </w: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若题目出现问题，请先进行记录，等到考试结束后再进行处理。</w:t>
      </w:r>
    </w:p>
    <w:p w14:paraId="2933D5EA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学生</w:t>
      </w:r>
      <w:r>
        <w:rPr>
          <w:rFonts w:hint="eastAsia" w:ascii="仿宋" w:hAnsi="仿宋" w:eastAsia="仿宋" w:cs="仿宋"/>
          <w:sz w:val="28"/>
          <w:szCs w:val="28"/>
          <w:lang w:bidi="ar"/>
        </w:rPr>
        <w:t>提交试卷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操作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：学生完成答题后，点击【交卷】即可。交卷以后可以查看自己的得分。</w:t>
      </w:r>
    </w:p>
    <w:p w14:paraId="4B22B91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Q4:因不可抗因素需要重考</w:t>
      </w:r>
    </w:p>
    <w:p w14:paraId="1DEF6301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若因其他硬软件问题学生需要重新进行考试的话，请老师按照以下步骤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操作打回</w:t>
      </w:r>
      <w:r>
        <w:rPr>
          <w:rFonts w:hint="eastAsia" w:ascii="仿宋" w:hAnsi="仿宋" w:eastAsia="仿宋" w:cs="仿宋"/>
          <w:b/>
          <w:sz w:val="28"/>
          <w:szCs w:val="28"/>
          <w:lang w:bidi="ar"/>
        </w:rPr>
        <w:t>，让学生重新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考试</w:t>
      </w:r>
      <w:r>
        <w:rPr>
          <w:rFonts w:hint="eastAsia" w:ascii="仿宋" w:hAnsi="仿宋" w:eastAsia="仿宋" w:cs="仿宋"/>
          <w:b/>
          <w:sz w:val="28"/>
          <w:szCs w:val="28"/>
          <w:lang w:bidi="ar"/>
        </w:rPr>
        <w:t>：</w:t>
      </w:r>
    </w:p>
    <w:p w14:paraId="1D69D437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在管理后台点击【用户管理】→【教师】，输入“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2025秋季（集中考试）</w:t>
      </w:r>
      <w:r>
        <w:rPr>
          <w:rFonts w:ascii="仿宋" w:hAnsi="仿宋" w:eastAsia="仿宋" w:cs="仿宋"/>
          <w:sz w:val="28"/>
          <w:szCs w:val="28"/>
        </w:rPr>
        <w:t>”搜索账号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筛选账号后点击</w:t>
      </w:r>
      <w:r>
        <w:rPr>
          <w:rFonts w:ascii="仿宋" w:hAnsi="仿宋" w:eastAsia="仿宋" w:cs="仿宋"/>
          <w:sz w:val="28"/>
          <w:szCs w:val="28"/>
        </w:rPr>
        <w:t>登录</w:t>
      </w:r>
    </w:p>
    <w:p w14:paraId="2FDAB33A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0340" cy="2535555"/>
            <wp:effectExtent l="0" t="0" r="12700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C7F0D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登录后，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在“课程”搜索</w:t>
      </w:r>
      <w:r>
        <w:rPr>
          <w:rFonts w:ascii="仿宋" w:hAnsi="仿宋" w:eastAsia="仿宋" w:cs="仿宋"/>
          <w:sz w:val="28"/>
          <w:szCs w:val="28"/>
        </w:rPr>
        <w:t>对应课程进入</w:t>
      </w:r>
    </w:p>
    <w:p w14:paraId="4CEBFA9D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3515" cy="2495550"/>
            <wp:effectExtent l="0" t="0" r="952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1884">
      <w:pPr>
        <w:pStyle w:val="21"/>
        <w:widowControl/>
        <w:numPr>
          <w:ilvl w:val="0"/>
          <w:numId w:val="2"/>
        </w:numPr>
        <w:spacing w:line="300" w:lineRule="auto"/>
        <w:ind w:firstLineChars="0"/>
      </w:pPr>
      <w:r>
        <w:rPr>
          <w:rFonts w:ascii="仿宋" w:hAnsi="仿宋" w:eastAsia="仿宋" w:cs="仿宋"/>
          <w:sz w:val="28"/>
          <w:szCs w:val="28"/>
        </w:rPr>
        <w:t>在课程空间当中点击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左侧</w:t>
      </w:r>
      <w:r>
        <w:rPr>
          <w:rFonts w:ascii="仿宋" w:hAnsi="仿宋" w:eastAsia="仿宋" w:cs="仿宋"/>
          <w:sz w:val="28"/>
          <w:szCs w:val="28"/>
        </w:rPr>
        <w:t>的【考试】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点击【批阅】</w:t>
      </w:r>
    </w:p>
    <w:p w14:paraId="3C27533F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269230" cy="1680210"/>
            <wp:effectExtent l="12700" t="12700" r="26670" b="3429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80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168646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如下图所示，输入学生学号后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可以点击【打回】，把试卷打回给学生重新考试。</w:t>
      </w:r>
    </w:p>
    <w:p w14:paraId="3C9F08BF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272405" cy="1470660"/>
            <wp:effectExtent l="0" t="0" r="10795" b="254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70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BC658C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BC0B097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Q4:若有其他问题请记录下学生的学号、姓名、手机号码及课程信息。</w:t>
      </w:r>
    </w:p>
    <w:p w14:paraId="5D6F4B8C">
      <w:pPr>
        <w:pStyle w:val="2"/>
        <w:spacing w:line="300" w:lineRule="auto"/>
        <w:rPr>
          <w:rFonts w:hint="eastAsia" w:ascii="仿宋" w:hAnsi="仿宋" w:eastAsia="仿宋" w:cs="仿宋"/>
          <w:sz w:val="28"/>
          <w:szCs w:val="28"/>
        </w:rPr>
      </w:pPr>
      <w:bookmarkStart w:id="4" w:name="_Toc5041"/>
      <w:r>
        <w:rPr>
          <w:rFonts w:hint="eastAsia" w:ascii="仿宋" w:hAnsi="仿宋" w:eastAsia="仿宋" w:cs="仿宋"/>
          <w:sz w:val="28"/>
          <w:szCs w:val="28"/>
        </w:rPr>
        <w:t>二.监考</w:t>
      </w:r>
      <w:bookmarkEnd w:id="4"/>
    </w:p>
    <w:p w14:paraId="7542B925">
      <w:pPr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在管理后台【用户管理】→【教师】，输入“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2025秋季（集中考试）</w:t>
      </w:r>
      <w:r>
        <w:rPr>
          <w:rFonts w:hint="eastAsia" w:ascii="仿宋" w:hAnsi="仿宋" w:eastAsia="仿宋" w:cs="仿宋"/>
          <w:sz w:val="28"/>
          <w:szCs w:val="28"/>
        </w:rPr>
        <w:t>”搜索账号登录，登录后找到对应课程进入，点击导航栏的“考试”，对课程已发布考试进行在线监考。</w:t>
      </w:r>
    </w:p>
    <w:p w14:paraId="1A7C2383">
      <w:pPr>
        <w:spacing w:line="300" w:lineRule="auto"/>
        <w:rPr>
          <w:rFonts w:hint="eastAsia" w:ascii="仿宋" w:hAnsi="仿宋" w:eastAsia="仿宋" w:cs="仿宋"/>
          <w:sz w:val="24"/>
        </w:rPr>
      </w:pPr>
      <w:bookmarkStart w:id="5" w:name="_GoBack"/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4689475" cy="3495040"/>
            <wp:effectExtent l="0" t="0" r="4445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6293083A">
      <w:pPr>
        <w:pStyle w:val="21"/>
        <w:widowControl/>
        <w:numPr>
          <w:ilvl w:val="0"/>
          <w:numId w:val="3"/>
        </w:numPr>
        <w:spacing w:line="30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选择对应班级，点击“监考”。</w:t>
      </w:r>
    </w:p>
    <w:p w14:paraId="68AA8D9F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3675" cy="1474470"/>
            <wp:effectExtent l="9525" t="9525" r="20320" b="9525"/>
            <wp:docPr id="11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744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44A18F9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进入监考界面，查看所有考生考试信息，包括进入时间、IP、地区、考试方式、人脸识别情况、切屏次数、切屏总时长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F72D96B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4150" cy="2267585"/>
            <wp:effectExtent l="9525" t="9525" r="22225" b="27940"/>
            <wp:docPr id="27" name="图片 27" descr="1685089613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850896131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675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E748BD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点击详情，查看该学生考试过程。</w:t>
      </w:r>
    </w:p>
    <w:p w14:paraId="1E36AD18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68595" cy="1797050"/>
            <wp:effectExtent l="9525" t="9525" r="10160" b="22225"/>
            <wp:docPr id="1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70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E669ED6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可以查看考生的考试记录，包括答题记录、抓拍记录、切屏记录、进入考试人脸识别匹配度。</w:t>
      </w:r>
    </w:p>
    <w:p w14:paraId="30A27B65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</w:p>
    <w:p w14:paraId="12053BC5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同时可以刷新考试实时状况，</w:t>
      </w:r>
    </w:p>
    <w:p w14:paraId="49B0F761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2245" cy="2564765"/>
            <wp:effectExtent l="9525" t="9525" r="24130" b="16510"/>
            <wp:docPr id="29" name="图片 29" descr="168508992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8508992276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64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AE6237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t>并且根据学生违规情况对学生进行提醒。</w:t>
      </w:r>
    </w:p>
    <w:p w14:paraId="35CE0CA8">
      <w:pPr>
        <w:spacing w:line="300" w:lineRule="auto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drawing>
          <wp:inline distT="0" distB="0" distL="114300" distR="114300">
            <wp:extent cx="5262245" cy="2546350"/>
            <wp:effectExtent l="9525" t="9525" r="24130" b="15875"/>
            <wp:docPr id="30" name="图片 30" descr="168509002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8509002385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69D7D1">
      <w:pPr>
        <w:spacing w:line="300" w:lineRule="auto"/>
        <w:rPr>
          <w:rFonts w:hint="eastAsia" w:ascii="仿宋" w:hAnsi="仿宋" w:eastAsia="仿宋" w:cs="仿宋"/>
          <w:sz w:val="24"/>
        </w:rPr>
      </w:pPr>
    </w:p>
    <w:p w14:paraId="37C974A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收</w:t>
      </w:r>
      <w:r>
        <w:rPr>
          <w:rFonts w:hint="eastAsia" w:ascii="仿宋" w:hAnsi="仿宋" w:eastAsia="仿宋" w:cs="仿宋"/>
          <w:sz w:val="28"/>
          <w:szCs w:val="28"/>
        </w:rPr>
        <w:t>到提醒。</w:t>
      </w:r>
    </w:p>
    <w:p w14:paraId="709C1E6C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1366520" cy="2808605"/>
            <wp:effectExtent l="9525" t="9525" r="14605" b="2032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rcRect t="5025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2808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CF398D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可以</w:t>
      </w:r>
      <w:r>
        <w:rPr>
          <w:rFonts w:hint="eastAsia" w:ascii="仿宋" w:hAnsi="仿宋" w:eastAsia="仿宋" w:cs="仿宋"/>
          <w:sz w:val="28"/>
          <w:szCs w:val="28"/>
        </w:rPr>
        <w:t>根据学生违规情况对学生进行强制收卷（考试必须在考试进行中）。</w:t>
      </w:r>
    </w:p>
    <w:p w14:paraId="2D04AA6E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71135" cy="2608580"/>
            <wp:effectExtent l="9525" t="9525" r="15240" b="10795"/>
            <wp:docPr id="32" name="图片 32" descr="168509015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850901545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85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C2CD21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点击抓拍监控，可以查看所有学生在考试过程中抓拍的镜头。</w:t>
      </w:r>
    </w:p>
    <w:p w14:paraId="21890B79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9865" cy="2282190"/>
            <wp:effectExtent l="9525" t="9525" r="16510" b="13335"/>
            <wp:docPr id="33" name="图片 33" descr="1685090215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850902155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82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C18C9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可以根据抓拍情况，查看详情、提醒考生。</w:t>
      </w:r>
    </w:p>
    <w:p w14:paraId="4427CA39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2245" cy="2270760"/>
            <wp:effectExtent l="9525" t="9525" r="24130" b="24765"/>
            <wp:docPr id="34" name="图片 34" descr="1685090248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8509024880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70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46CA37">
      <w:pPr>
        <w:spacing w:line="300" w:lineRule="auto"/>
        <w:rPr>
          <w:rFonts w:hint="eastAsia" w:ascii="仿宋" w:hAnsi="仿宋" w:eastAsia="仿宋" w:cs="仿宋"/>
          <w:sz w:val="24"/>
        </w:rPr>
      </w:pPr>
    </w:p>
    <w:p w14:paraId="2F5C56BE">
      <w:pPr>
        <w:spacing w:line="300" w:lineRule="auto"/>
        <w:rPr>
          <w:rFonts w:hint="eastAsia" w:ascii="仿宋" w:hAnsi="仿宋" w:eastAsia="仿宋" w:cs="仿宋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E7E3E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2F1CAA1C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326B24"/>
    <w:multiLevelType w:val="singleLevel"/>
    <w:tmpl w:val="90326B2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5C9D261"/>
    <w:multiLevelType w:val="multilevel"/>
    <w:tmpl w:val="B5C9D26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2">
    <w:nsid w:val="F6277B9B"/>
    <w:multiLevelType w:val="multilevel"/>
    <w:tmpl w:val="F6277B9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3">
    <w:nsid w:val="F973F29A"/>
    <w:multiLevelType w:val="multilevel"/>
    <w:tmpl w:val="F973F29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Mjk0N2VjMGE4MDA0Yzg1OWQ3YjIzMWE0NzcxNWQifQ=="/>
  </w:docVars>
  <w:rsids>
    <w:rsidRoot w:val="00A432A2"/>
    <w:rsid w:val="00002735"/>
    <w:rsid w:val="00100EDA"/>
    <w:rsid w:val="002025EA"/>
    <w:rsid w:val="003A6723"/>
    <w:rsid w:val="008131F8"/>
    <w:rsid w:val="0085006F"/>
    <w:rsid w:val="00A432A2"/>
    <w:rsid w:val="00AC58C7"/>
    <w:rsid w:val="00B057A2"/>
    <w:rsid w:val="00BD7709"/>
    <w:rsid w:val="00CA7C6B"/>
    <w:rsid w:val="01311040"/>
    <w:rsid w:val="01546C1F"/>
    <w:rsid w:val="020129A3"/>
    <w:rsid w:val="023A1C18"/>
    <w:rsid w:val="03915FE8"/>
    <w:rsid w:val="03E57841"/>
    <w:rsid w:val="061D4394"/>
    <w:rsid w:val="062A0609"/>
    <w:rsid w:val="06DB5A60"/>
    <w:rsid w:val="06F91F8B"/>
    <w:rsid w:val="07646F4A"/>
    <w:rsid w:val="083F7567"/>
    <w:rsid w:val="08CA1FC9"/>
    <w:rsid w:val="090B6A57"/>
    <w:rsid w:val="091D3DAE"/>
    <w:rsid w:val="093F37A7"/>
    <w:rsid w:val="099E71D2"/>
    <w:rsid w:val="09BC1F43"/>
    <w:rsid w:val="0AF0715E"/>
    <w:rsid w:val="0B6D6EE4"/>
    <w:rsid w:val="0BDD31B5"/>
    <w:rsid w:val="0CE53105"/>
    <w:rsid w:val="0EF4403B"/>
    <w:rsid w:val="107212A4"/>
    <w:rsid w:val="108362AC"/>
    <w:rsid w:val="10AA73E1"/>
    <w:rsid w:val="12F2782D"/>
    <w:rsid w:val="13073CE4"/>
    <w:rsid w:val="13AF3466"/>
    <w:rsid w:val="142555DD"/>
    <w:rsid w:val="142D1C8B"/>
    <w:rsid w:val="147E1EBD"/>
    <w:rsid w:val="178E747C"/>
    <w:rsid w:val="18CE67D2"/>
    <w:rsid w:val="19D40A02"/>
    <w:rsid w:val="1A3972FF"/>
    <w:rsid w:val="1A464DC8"/>
    <w:rsid w:val="1E3C165E"/>
    <w:rsid w:val="1F1915B3"/>
    <w:rsid w:val="1FE60E1B"/>
    <w:rsid w:val="1FFE20DB"/>
    <w:rsid w:val="21446B0C"/>
    <w:rsid w:val="22D225A8"/>
    <w:rsid w:val="230B5A7E"/>
    <w:rsid w:val="23222F09"/>
    <w:rsid w:val="257F60BA"/>
    <w:rsid w:val="26AA5B53"/>
    <w:rsid w:val="2786254A"/>
    <w:rsid w:val="27EB2971"/>
    <w:rsid w:val="29BD3837"/>
    <w:rsid w:val="29D0270D"/>
    <w:rsid w:val="2B836A0D"/>
    <w:rsid w:val="2C340E8E"/>
    <w:rsid w:val="2CEA22A3"/>
    <w:rsid w:val="2E19779B"/>
    <w:rsid w:val="30E738F1"/>
    <w:rsid w:val="31C334B2"/>
    <w:rsid w:val="3376717F"/>
    <w:rsid w:val="35A053F0"/>
    <w:rsid w:val="369207FA"/>
    <w:rsid w:val="36E823FF"/>
    <w:rsid w:val="378D669F"/>
    <w:rsid w:val="37AF3208"/>
    <w:rsid w:val="381E69B0"/>
    <w:rsid w:val="3A482B40"/>
    <w:rsid w:val="3BAC5E63"/>
    <w:rsid w:val="3C3717DA"/>
    <w:rsid w:val="3D687FF8"/>
    <w:rsid w:val="3D6F5A8F"/>
    <w:rsid w:val="3E3F53B9"/>
    <w:rsid w:val="3E3F754D"/>
    <w:rsid w:val="3EDE029B"/>
    <w:rsid w:val="403A7242"/>
    <w:rsid w:val="40DE454C"/>
    <w:rsid w:val="416A3023"/>
    <w:rsid w:val="426B2279"/>
    <w:rsid w:val="42901853"/>
    <w:rsid w:val="43BB4D33"/>
    <w:rsid w:val="44012DAC"/>
    <w:rsid w:val="440D54F5"/>
    <w:rsid w:val="44EC4A2F"/>
    <w:rsid w:val="45AA456F"/>
    <w:rsid w:val="463531C2"/>
    <w:rsid w:val="46710998"/>
    <w:rsid w:val="47546EDB"/>
    <w:rsid w:val="47DA5C87"/>
    <w:rsid w:val="495D1FEA"/>
    <w:rsid w:val="4A282645"/>
    <w:rsid w:val="4A3E0B5B"/>
    <w:rsid w:val="4B3D4B09"/>
    <w:rsid w:val="4BF42FE6"/>
    <w:rsid w:val="4D32294C"/>
    <w:rsid w:val="4D9F3612"/>
    <w:rsid w:val="4DC34386"/>
    <w:rsid w:val="4E420467"/>
    <w:rsid w:val="508501AB"/>
    <w:rsid w:val="50CD74BB"/>
    <w:rsid w:val="52581C06"/>
    <w:rsid w:val="52C249DC"/>
    <w:rsid w:val="5339793B"/>
    <w:rsid w:val="54A12658"/>
    <w:rsid w:val="58057FD9"/>
    <w:rsid w:val="581C0F60"/>
    <w:rsid w:val="58EB5E68"/>
    <w:rsid w:val="58F05857"/>
    <w:rsid w:val="58F10208"/>
    <w:rsid w:val="5918725C"/>
    <w:rsid w:val="5AB50ECB"/>
    <w:rsid w:val="5AE9273B"/>
    <w:rsid w:val="5C2B6842"/>
    <w:rsid w:val="5ED07BB6"/>
    <w:rsid w:val="5F6807AE"/>
    <w:rsid w:val="60134F8C"/>
    <w:rsid w:val="60DE0E9C"/>
    <w:rsid w:val="615C4988"/>
    <w:rsid w:val="6470519A"/>
    <w:rsid w:val="647A1DAB"/>
    <w:rsid w:val="653A4141"/>
    <w:rsid w:val="662F1A6C"/>
    <w:rsid w:val="66D83CC8"/>
    <w:rsid w:val="67F742DF"/>
    <w:rsid w:val="69CA24DE"/>
    <w:rsid w:val="6A2A6CA3"/>
    <w:rsid w:val="6B1D217F"/>
    <w:rsid w:val="6BC53DF8"/>
    <w:rsid w:val="6C572649"/>
    <w:rsid w:val="6CC95F1B"/>
    <w:rsid w:val="6D7871FD"/>
    <w:rsid w:val="6D7D5C55"/>
    <w:rsid w:val="6EFC0859"/>
    <w:rsid w:val="713D4113"/>
    <w:rsid w:val="720B0CB0"/>
    <w:rsid w:val="72C812CF"/>
    <w:rsid w:val="760F61C2"/>
    <w:rsid w:val="78EE782D"/>
    <w:rsid w:val="79154715"/>
    <w:rsid w:val="79176CC3"/>
    <w:rsid w:val="795E532F"/>
    <w:rsid w:val="7BB43D9D"/>
    <w:rsid w:val="7CEB248F"/>
    <w:rsid w:val="7D614761"/>
    <w:rsid w:val="7D646B2A"/>
    <w:rsid w:val="7D971300"/>
    <w:rsid w:val="7E0C3655"/>
    <w:rsid w:val="7EB0603D"/>
    <w:rsid w:val="7FF92B84"/>
    <w:rsid w:val="FFD3AA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character" w:styleId="14">
    <w:name w:val="FollowedHyperlink"/>
    <w:qFormat/>
    <w:uiPriority w:val="0"/>
    <w:rPr>
      <w:color w:val="954F72"/>
      <w:u w:val="single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customStyle="1" w:styleId="16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7">
    <w:name w:val="标题 1 字符"/>
    <w:link w:val="2"/>
    <w:qFormat/>
    <w:uiPriority w:val="0"/>
    <w:rPr>
      <w:b/>
      <w:kern w:val="44"/>
      <w:sz w:val="44"/>
      <w:szCs w:val="44"/>
    </w:rPr>
  </w:style>
  <w:style w:type="character" w:customStyle="1" w:styleId="18">
    <w:name w:val="标题 2 字符"/>
    <w:link w:val="3"/>
    <w:qFormat/>
    <w:uiPriority w:val="0"/>
    <w:rPr>
      <w:rFonts w:hint="eastAsia" w:ascii="等线 Light" w:hAnsi="等线 Light" w:eastAsia="宋体" w:cs="Times New Roman"/>
      <w:b/>
      <w:kern w:val="2"/>
      <w:sz w:val="32"/>
      <w:szCs w:val="32"/>
    </w:rPr>
  </w:style>
  <w:style w:type="character" w:customStyle="1" w:styleId="19">
    <w:name w:val="页脚 字符"/>
    <w:link w:val="8"/>
    <w:qFormat/>
    <w:uiPriority w:val="99"/>
    <w:rPr>
      <w:kern w:val="2"/>
      <w:sz w:val="18"/>
      <w:szCs w:val="18"/>
    </w:rPr>
  </w:style>
  <w:style w:type="paragraph" w:customStyle="1" w:styleId="20">
    <w:name w:val="_Style 19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color w:val="2E74B5"/>
      <w:kern w:val="0"/>
      <w:sz w:val="32"/>
      <w:szCs w:val="32"/>
    </w:rPr>
  </w:style>
  <w:style w:type="paragraph" w:customStyle="1" w:styleId="2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893</Words>
  <Characters>953</Characters>
  <Lines>9</Lines>
  <Paragraphs>2</Paragraphs>
  <TotalTime>8</TotalTime>
  <ScaleCrop>false</ScaleCrop>
  <LinksUpToDate>false</LinksUpToDate>
  <CharactersWithSpaces>958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2021-05-24T14:24:00Z</dcterms:created>
  <dc:creator>Administrator</dc:creator>
  <cp:lastModifiedBy>Bess</cp:lastModifiedBy>
  <cp:lastPrinted>2021-05-24T14:32:00Z</cp:lastPrinted>
  <dcterms:modified xsi:type="dcterms:W3CDTF">2025-12-16T01:42:37Z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F91A3EA2CF174BD2907D0F028948D1A6_13</vt:lpwstr>
  </property>
  <property fmtid="{D5CDD505-2E9C-101B-9397-08002B2CF9AE}" pid="4" name="KSOTemplateDocerSaveRecord">
    <vt:lpwstr>eyJoZGlkIjoiM2UxMTdlYTI1YTExZWE0ZjQ1MTJlNzU4YzQ2YmI5NzciLCJ1c2VySWQiOiI3OTU1ODg1NzcifQ==</vt:lpwstr>
  </property>
</Properties>
</file>